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E82FD5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A77B3E" w:rsidRPr="008E0C72" w:rsidRDefault="008E0C72" w:rsidP="008E0C72">
            <w:pPr>
              <w:spacing w:line="360" w:lineRule="auto"/>
              <w:ind w:left="5669"/>
              <w:jc w:val="left"/>
              <w:rPr>
                <w:szCs w:val="22"/>
              </w:rPr>
            </w:pPr>
            <w:r w:rsidRPr="008E0C72">
              <w:rPr>
                <w:szCs w:val="22"/>
              </w:rPr>
              <w:t>Załącznik do Uchwały Nr XL/345/18</w:t>
            </w:r>
          </w:p>
          <w:p w:rsidR="00A77B3E" w:rsidRPr="008E0C72" w:rsidRDefault="008E0C72" w:rsidP="008E0C72">
            <w:pPr>
              <w:spacing w:line="360" w:lineRule="auto"/>
              <w:ind w:left="5669"/>
              <w:jc w:val="left"/>
              <w:rPr>
                <w:szCs w:val="22"/>
              </w:rPr>
            </w:pPr>
            <w:r w:rsidRPr="008E0C72">
              <w:rPr>
                <w:szCs w:val="22"/>
              </w:rPr>
              <w:t>Rady Gminy Działdowo</w:t>
            </w:r>
          </w:p>
          <w:p w:rsidR="00A77B3E" w:rsidRPr="008E0C72" w:rsidRDefault="008E0C72" w:rsidP="008E0C72">
            <w:pPr>
              <w:spacing w:line="360" w:lineRule="auto"/>
              <w:ind w:left="5669"/>
              <w:jc w:val="left"/>
              <w:rPr>
                <w:szCs w:val="22"/>
              </w:rPr>
            </w:pPr>
            <w:r w:rsidRPr="008E0C72">
              <w:rPr>
                <w:szCs w:val="22"/>
              </w:rPr>
              <w:t>z dnia 25 kwietnia 2018 r.</w:t>
            </w:r>
          </w:p>
        </w:tc>
      </w:tr>
    </w:tbl>
    <w:p w:rsidR="00A77B3E" w:rsidRDefault="00760ACA"/>
    <w:p w:rsidR="00A77B3E" w:rsidRDefault="00760ACA">
      <w:pPr>
        <w:jc w:val="center"/>
        <w:rPr>
          <w:b/>
        </w:rPr>
      </w:pPr>
      <w:r>
        <w:rPr>
          <w:b/>
          <w:caps/>
        </w:rPr>
        <w:t>Obwieszczenie</w:t>
      </w:r>
      <w:r>
        <w:rPr>
          <w:b/>
        </w:rPr>
        <w:t xml:space="preserve"> </w:t>
      </w:r>
      <w:r>
        <w:rPr>
          <w:b/>
        </w:rPr>
        <w:br/>
        <w:t>Rady Gminy Działdowo</w:t>
      </w:r>
    </w:p>
    <w:p w:rsidR="00A77B3E" w:rsidRDefault="00760ACA">
      <w:pPr>
        <w:spacing w:before="280" w:after="280"/>
        <w:jc w:val="center"/>
        <w:rPr>
          <w:b/>
        </w:rPr>
      </w:pPr>
      <w:r>
        <w:rPr>
          <w:b/>
        </w:rPr>
        <w:t>z dnia</w:t>
      </w:r>
      <w:r w:rsidR="008E0C72">
        <w:rPr>
          <w:b/>
        </w:rPr>
        <w:t xml:space="preserve"> 25 kwietnia </w:t>
      </w:r>
      <w:r>
        <w:rPr>
          <w:b/>
        </w:rPr>
        <w:t>2018 r.</w:t>
      </w:r>
    </w:p>
    <w:p w:rsidR="00A77B3E" w:rsidRDefault="00760ACA">
      <w:pPr>
        <w:keepNext/>
        <w:spacing w:after="480"/>
        <w:jc w:val="center"/>
      </w:pPr>
      <w:r>
        <w:rPr>
          <w:b/>
        </w:rPr>
        <w:t xml:space="preserve">w sprawie ogłoszenia tekstu jednolitego uchwały Nr XXIX/236/17 Rady Gminy </w:t>
      </w:r>
      <w:r>
        <w:rPr>
          <w:b/>
        </w:rPr>
        <w:t>Działdowo w sprawie zasad udzielania i rozmiaru zniżek tygodniowego obowiązkowego wymiaru godzin dla dyrektorów i wicedyrektorów, określenia obowiązkowego tygodniowego wymiaru zajęć dla pedagogów, psychologów, logopedów, doradców zawodowych, nauczycieli za</w:t>
      </w:r>
      <w:r>
        <w:rPr>
          <w:b/>
        </w:rPr>
        <w:t xml:space="preserve">jęć rewalidacyjnych, nauczycieli prowadzących zajęcia specjalistyczne z zakresu pomocy </w:t>
      </w:r>
      <w:proofErr w:type="spellStart"/>
      <w:r>
        <w:rPr>
          <w:b/>
        </w:rPr>
        <w:t>psychologiczno</w:t>
      </w:r>
      <w:proofErr w:type="spellEnd"/>
      <w:r>
        <w:rPr>
          <w:b/>
        </w:rPr>
        <w:t xml:space="preserve"> - pedagogicznej oraz norm zatrudnienia nauczycieli biblioteki szkolnej, nauczycieli świetlicy, nauczycieli oddziałów przedszkolnych w grupach zróżnicowany</w:t>
      </w:r>
      <w:r>
        <w:rPr>
          <w:b/>
        </w:rPr>
        <w:t>ch wiekowo w szkołach i innych formach wychowania przedszkolnego, dla których organem prowadzącym jest Gmina Działdowo</w:t>
      </w:r>
    </w:p>
    <w:p w:rsidR="00A77B3E" w:rsidRDefault="00760ACA">
      <w:pPr>
        <w:keepLines/>
        <w:spacing w:before="120" w:after="120"/>
        <w:ind w:firstLine="340"/>
      </w:pPr>
      <w:r>
        <w:t>1. </w:t>
      </w:r>
      <w:r>
        <w:t>Na podstawie art. 16 ust. 3 ustawy z dnia 20 lipca 2000 r. o ogłaszaniu aktów normatywnych i niektórych innych aktów prawnych (tekst j</w:t>
      </w:r>
      <w:r>
        <w:t>edn. Dz.U. z 2017 r., poz.1523 ) ogłasza się w załączniku do niniejszego obwieszczenia jednolity tekst uchwały Nr XXIX/236/17 Rady Gminy Działdowo z dnia 30 marca 2017 r. w sprawie zasad udzielania i rozmiaru zniżek tygodniowego obowiązkowego wymiaru godzi</w:t>
      </w:r>
      <w:r>
        <w:t xml:space="preserve">n dla dyrektorów i wicedyrektorów, określenia obowiązkowego tygodniowego wymiaru zajęć dla pedagogów, psychologów, logopedów, doradców zawodowych, nauczycieli zajęć rewalidacyjnych, nauczycieli prowadzących zajęcia specjalistyczne z zakresu pomocy </w:t>
      </w:r>
      <w:proofErr w:type="spellStart"/>
      <w:r>
        <w:t>psycholo</w:t>
      </w:r>
      <w:r>
        <w:t>giczno</w:t>
      </w:r>
      <w:proofErr w:type="spellEnd"/>
      <w:r>
        <w:t xml:space="preserve"> - pedagogicznej oraz norm zatrudnienia nauczycieli biblioteki szkolnej, nauczycieli świetlicy, nauczycieli oddziałów przedszkolnych w grupach zróżnicowanych wiekowo w szkołach i innych formach wychowania przedszkolnego, dla których organem prowadząc</w:t>
      </w:r>
      <w:r>
        <w:t>ym jest Gmina Działdowo (</w:t>
      </w:r>
      <w:proofErr w:type="spellStart"/>
      <w:r>
        <w:t>Dz.Urz.Woj.Warmińsko</w:t>
      </w:r>
      <w:proofErr w:type="spellEnd"/>
      <w:r>
        <w:t>-Mazurskiego z dnia 26 kwietnia 2017 r. poz. 2015) z uwzględnieniem zmian wprowadzonych uchwałą Nr XXXVII/322/18 Rady Gminy Działdowo z dnia 22 lutego 2018 r. w sprawie zmiany uchwały Nr XXIX/236/17 Rady Gminy D</w:t>
      </w:r>
      <w:r>
        <w:t>ziałdowo w sprawie zasad udzielania i rozmiaru zniżek tygodniowego obowiązkowego wymiaru godzin dla dyrektorów i wicedyrektorów, określenia obowiązkowego tygodniowego wymiaru zajęć dla pedagogów, psychologów, logopedów, doradców zawodowych, nauczycieli zaj</w:t>
      </w:r>
      <w:r>
        <w:t xml:space="preserve">ęć rewalidacyjnych, nauczycieli prowadzących zajęcia specjalistyczne z zakresu pomocy </w:t>
      </w:r>
      <w:proofErr w:type="spellStart"/>
      <w:r>
        <w:t>psychologiczno</w:t>
      </w:r>
      <w:proofErr w:type="spellEnd"/>
      <w:r>
        <w:t xml:space="preserve"> - pedagogicznej oraz norm zatrudnienia nauczycieli biblioteki szkolnej, nauczycieli świetlicy, nauczycieli oddziałów przedszkolnych w grupach zróżnicowanyc</w:t>
      </w:r>
      <w:r>
        <w:t>h wiekowo w szkołach i innych formach wychowania przedszkolnego, dla których organem prowadzącym jest Gmina Działdowo (Dz. Urz. Woj. Warmińsko-Mazurskiego z dnia 16 marca 2018 r. poz. 1239).</w:t>
      </w:r>
    </w:p>
    <w:p w:rsidR="00A77B3E" w:rsidRDefault="00760ACA">
      <w:pPr>
        <w:keepLines/>
        <w:spacing w:before="120" w:after="120"/>
        <w:ind w:firstLine="340"/>
      </w:pPr>
      <w:r>
        <w:t>2. </w:t>
      </w:r>
      <w:r>
        <w:t>Podany w załączniku do niniejszego obwieszczenia tekst jednoli</w:t>
      </w:r>
      <w:r>
        <w:t>ty uchwały nie obejmuje § 2 uchwały  Nr XXXVII/322/18 Rady Gminy Działdowo z dnia 22 lutego 2018 r. w sprawie zmiany uchwały Nr XXIX/236/17 Rady Gminy Działdowo w sprawie zasad udzielania i rozmiaru zniżek tygodniowego obowiązkowego wymiaru godzin dla dyre</w:t>
      </w:r>
      <w:r>
        <w:t xml:space="preserve">ktorów i wicedyrektorów, określenia obowiązkowego tygodniowego wymiaru zajęć dla pedagogów, psychologów, logopedów, doradców zawodowych, nauczycieli zajęć rewalidacyjnych, nauczycieli prowadzących zajęcia specjalistyczne z zakresu pomocy </w:t>
      </w:r>
      <w:proofErr w:type="spellStart"/>
      <w:r>
        <w:t>psychologiczno</w:t>
      </w:r>
      <w:proofErr w:type="spellEnd"/>
      <w:r>
        <w:t xml:space="preserve"> - p</w:t>
      </w:r>
      <w:r>
        <w:t>edagogicznej oraz norm zatrudnienia nauczycieli biblioteki szkolnej, nauczycieli świetlicy, nauczycieli oddziałów przedszkolnych w grupach zróżnicowanych wiekowo w szkołach i innych formach wychowania przedszkolnego, dla których organem prowadzącym jest Gm</w:t>
      </w:r>
      <w:r>
        <w:t>ina Działdowo (Dz. Urz. Woj. Warmińsko-Mazurskiego z dnia 16 marca 2018 r. poz. 1239) , który stanowi:</w:t>
      </w:r>
    </w:p>
    <w:p w:rsidR="008E0C72" w:rsidRDefault="00760ACA" w:rsidP="008E0C72">
      <w:pPr>
        <w:keepLines/>
        <w:spacing w:before="240" w:after="240"/>
        <w:ind w:left="567" w:firstLine="255"/>
      </w:pPr>
      <w:r>
        <w:t>„</w:t>
      </w:r>
      <w:r>
        <w:t>§ 2. </w:t>
      </w:r>
      <w:r>
        <w:t>Uchwała wchodzi w życie po upływie 14 dni od dnia ogłoszenia w Dzienniku Urzędowym Województwa Warmińsko-Mazurskiego z mocą obowiązu</w:t>
      </w:r>
      <w:r>
        <w:t>jącą od dnia 1 września 2018 r.</w:t>
      </w:r>
      <w:r>
        <w:t>”</w:t>
      </w:r>
    </w:p>
    <w:p w:rsidR="008E0C72" w:rsidRPr="008E0C72" w:rsidRDefault="008E0C72">
      <w:pPr>
        <w:keepLines/>
        <w:spacing w:before="240" w:after="240"/>
        <w:ind w:left="567" w:firstLine="255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0C72">
        <w:rPr>
          <w:b/>
        </w:rPr>
        <w:t>Przewodniczący Rady Gminy</w:t>
      </w:r>
    </w:p>
    <w:p w:rsidR="008E0C72" w:rsidRPr="008E0C72" w:rsidRDefault="008E0C72">
      <w:pPr>
        <w:keepLines/>
        <w:spacing w:before="240" w:after="240"/>
        <w:ind w:left="567" w:firstLine="255"/>
        <w:rPr>
          <w:b/>
        </w:rPr>
      </w:pP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  <w:t xml:space="preserve">       Mirosław Zieliński</w:t>
      </w:r>
    </w:p>
    <w:p w:rsidR="008E0C72" w:rsidRDefault="008E0C72">
      <w:pPr>
        <w:keepLines/>
        <w:spacing w:before="240" w:after="240"/>
        <w:ind w:left="567" w:firstLine="255"/>
        <w:sectPr w:rsidR="008E0C72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:rsidR="00A77B3E" w:rsidRDefault="00760ACA" w:rsidP="008E0C72">
      <w:pPr>
        <w:keepNext/>
        <w:spacing w:before="120" w:after="120" w:line="360" w:lineRule="auto"/>
        <w:ind w:left="6480"/>
        <w:jc w:val="left"/>
      </w:pPr>
      <w:r>
        <w:lastRenderedPageBreak/>
        <w:fldChar w:fldCharType="begin"/>
      </w:r>
      <w:r>
        <w:fldChar w:fldCharType="end"/>
      </w:r>
      <w:r>
        <w:t xml:space="preserve">Załącznik do Obwieszczenia </w:t>
      </w:r>
      <w:r>
        <w:br/>
        <w:t>Rady Gminy Działdowo</w:t>
      </w:r>
      <w:r>
        <w:br/>
        <w:t xml:space="preserve">z dnia </w:t>
      </w:r>
      <w:r w:rsidR="008E0C72">
        <w:t>25</w:t>
      </w:r>
      <w:r>
        <w:t> kwietnia 2018 r.</w:t>
      </w:r>
    </w:p>
    <w:p w:rsidR="00A77B3E" w:rsidRDefault="00760ACA">
      <w:pPr>
        <w:keepNext/>
        <w:spacing w:after="480"/>
        <w:jc w:val="center"/>
      </w:pPr>
      <w:r>
        <w:rPr>
          <w:b/>
        </w:rPr>
        <w:t>UCHWAŁA Nr XXIX/236/17</w:t>
      </w:r>
      <w:r>
        <w:rPr>
          <w:b/>
        </w:rPr>
        <w:br/>
        <w:t>Rady Gminy Działdowo</w:t>
      </w:r>
      <w:r>
        <w:rPr>
          <w:b/>
        </w:rPr>
        <w:br/>
        <w:t>z dnia 30 marca 2017 r.</w:t>
      </w:r>
      <w:r>
        <w:rPr>
          <w:b/>
        </w:rPr>
        <w:br/>
        <w:t xml:space="preserve">w sprawie zasad udzielania i rozmiaru zniżek </w:t>
      </w:r>
      <w:r>
        <w:rPr>
          <w:b/>
        </w:rPr>
        <w:t>tygodniowego obowiązkowego wymiaru godzin</w:t>
      </w:r>
      <w:r>
        <w:rPr>
          <w:b/>
        </w:rPr>
        <w:br/>
        <w:t>dla dyrektorów i wicedyrektorów, określenia obowiązkowego tygodniowego wymiaru zajęć dla pedagogów, psychologów, logopedów, doradców zawodowych, nauczycieli zajęć rewalidacyjnych, nauczycieli prowadzących zajęcia s</w:t>
      </w:r>
      <w:r>
        <w:rPr>
          <w:b/>
        </w:rPr>
        <w:t xml:space="preserve">pecjalistyczne z zakresu pomocy </w:t>
      </w:r>
      <w:proofErr w:type="spellStart"/>
      <w:r>
        <w:rPr>
          <w:b/>
        </w:rPr>
        <w:t>psychologiczno</w:t>
      </w:r>
      <w:proofErr w:type="spellEnd"/>
      <w:r>
        <w:rPr>
          <w:b/>
        </w:rPr>
        <w:t xml:space="preserve"> - pedagogicznej oraz norm zatrudnienia nauczycieli biblioteki szkolnej, nauczycieli świetlicy, nauczycieli oddziałów przedszkolnych w grupach zróżnicowanych wiekowo w szkołach i innych formach wychowania przed</w:t>
      </w:r>
      <w:r>
        <w:rPr>
          <w:b/>
        </w:rPr>
        <w:t>szkolnego, dla których organem prowadzącym jest Gmina Działdowo</w:t>
      </w:r>
    </w:p>
    <w:p w:rsidR="00A77B3E" w:rsidRDefault="00760ACA">
      <w:pPr>
        <w:keepLines/>
        <w:spacing w:before="120" w:after="120"/>
        <w:ind w:firstLine="227"/>
      </w:pPr>
      <w:r>
        <w:t>Na podstawie art. 18 ust. 2 pkt 15 ustawy z dnia 8 marca 1990 roku o samorządzie gminnym (Dz. U. z 2016 r. poz. 446 z </w:t>
      </w:r>
      <w:proofErr w:type="spellStart"/>
      <w:r>
        <w:t>późn</w:t>
      </w:r>
      <w:proofErr w:type="spellEnd"/>
      <w:r>
        <w:t>. zm.) oraz art. 42 ust. 6 i 7 w związku z art. 91d pkt 1 ustawy z dni</w:t>
      </w:r>
      <w:r>
        <w:t>a 26 stycznia 1982 r. Karta Nauczyciela (Dz. U. z 2016 r. poz. 1379 z </w:t>
      </w:r>
      <w:proofErr w:type="spellStart"/>
      <w:r>
        <w:t>późn</w:t>
      </w:r>
      <w:proofErr w:type="spellEnd"/>
      <w:r>
        <w:t>. zm.) uchwala się, co następuje: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t xml:space="preserve">Ustala się zasady udzielania i rozmiar zniżek tygodniowego obowiązkowego wymiaru godzin zajęć dydaktycznych, opiekuńczych i wychowawczych </w:t>
      </w:r>
      <w:r>
        <w:t>dla dyrektorów i wicedyrektorów.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Nauczycielom, którym powierzono stanowiska kierownicze w szkołach i placówkach, obniża się tygodniowy obowiązkowy wymiar godzin zajęć dydaktycznych, opiekuńczych i wychowawczych o liczbę godzin zajęć równą różnicy obowią</w:t>
      </w:r>
      <w:r>
        <w:rPr>
          <w:color w:val="000000"/>
          <w:u w:color="000000"/>
        </w:rPr>
        <w:t>zkowego tygodniowego wymiaru zajęć nauczyciela i wymiaru określonego w poniższej tabeli: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6337"/>
        <w:gridCol w:w="3469"/>
      </w:tblGrid>
      <w:tr w:rsidR="00E82FD5"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Lp.</w:t>
            </w:r>
          </w:p>
        </w:tc>
        <w:tc>
          <w:tcPr>
            <w:tcW w:w="6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Stanowisko</w:t>
            </w:r>
          </w:p>
        </w:tc>
        <w:tc>
          <w:tcPr>
            <w:tcW w:w="3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 xml:space="preserve">Tygodniowy obniżony </w:t>
            </w:r>
          </w:p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wymiar zajęć</w:t>
            </w:r>
          </w:p>
        </w:tc>
      </w:tr>
      <w:tr w:rsidR="00E82FD5"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1.</w:t>
            </w:r>
          </w:p>
        </w:tc>
        <w:tc>
          <w:tcPr>
            <w:tcW w:w="6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Dyrektor szkoły podstawowej:</w:t>
            </w:r>
          </w:p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a) do 80 uczniów</w:t>
            </w:r>
          </w:p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b) od 81 do 120 uczniów</w:t>
            </w:r>
          </w:p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c) 121 uczniów i więcej</w:t>
            </w:r>
          </w:p>
        </w:tc>
        <w:tc>
          <w:tcPr>
            <w:tcW w:w="3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center"/>
              <w:rPr>
                <w:color w:val="000000"/>
                <w:u w:color="000000"/>
              </w:rPr>
            </w:pPr>
          </w:p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10</w:t>
            </w:r>
          </w:p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8</w:t>
            </w:r>
          </w:p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6</w:t>
            </w:r>
          </w:p>
        </w:tc>
      </w:tr>
      <w:tr w:rsidR="00E82FD5"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2.</w:t>
            </w:r>
          </w:p>
        </w:tc>
        <w:tc>
          <w:tcPr>
            <w:tcW w:w="6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Dyrektor</w:t>
            </w:r>
            <w:r>
              <w:rPr>
                <w:color w:val="000000"/>
                <w:u w:color="000000"/>
              </w:rPr>
              <w:t xml:space="preserve"> szkoły podstawowej z oddziałami prowadzonymi poza głównym budynkiem szkoły</w:t>
            </w:r>
          </w:p>
        </w:tc>
        <w:tc>
          <w:tcPr>
            <w:tcW w:w="3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3</w:t>
            </w:r>
          </w:p>
        </w:tc>
      </w:tr>
    </w:tbl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Nauczycielowi, któremu powierzono stanowisko wicedyrektora szkoły, ustala się zniżkę tygodniowego obowiązkowego wymiaru zajęć odpowiednio o 4 godziny mniejszą od zniżki ustal</w:t>
      </w:r>
      <w:r>
        <w:rPr>
          <w:color w:val="000000"/>
          <w:u w:color="000000"/>
        </w:rPr>
        <w:t>onej dla dyrektora danej szkoły.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Do liczby uczniów, od której zależy obniżenie tygodniowego obowiązkowego wymiaru zajęć wlicza się uczniów i wychowanków z oddziałów przedszkolnych i oddziałów innej formy wychowania przedszkolnego.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Zmiana wysokości ty</w:t>
      </w:r>
      <w:r>
        <w:rPr>
          <w:color w:val="000000"/>
          <w:u w:color="000000"/>
        </w:rPr>
        <w:t>godniowego obniżonego wymiaru zajęć powstająca w wyniku zmiany ilości uczniów skutkującej zmianą progu, o którym mowa w ust. 2 następuje od pierwszego dnia miesiąca następującego po zajściu zmiany w liczbie uczniów.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Wymiar zajęć ustalony zgodnie z ust. </w:t>
      </w:r>
      <w:r>
        <w:rPr>
          <w:color w:val="000000"/>
          <w:u w:color="000000"/>
        </w:rPr>
        <w:t>2 - 5 dotyczy również nauczycieli pełniących obowiązki w zastępstwie nauczycieli, którym powierzono stanowisko dyrektora lub wicedyrektora, z tym, że obowiązuje on nauczycieli od pierwszego dnia miesiąca, następującego po miesiącu, w którym nastąpiło powie</w:t>
      </w:r>
      <w:r>
        <w:rPr>
          <w:color w:val="000000"/>
          <w:u w:color="000000"/>
        </w:rPr>
        <w:t>rzenie zastępstwa.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Nauczycielom, którym powierzono funkcje kierownicze w szkołach i placówkach mogą być przydzielone godziny ponadwymiarowe w przypadku, gdy liczba godzin wynikająca z planu nauczanego przedmiotu przekracza wymiar określony w ust. 2, a </w:t>
      </w:r>
      <w:r>
        <w:rPr>
          <w:color w:val="000000"/>
          <w:u w:color="000000"/>
        </w:rPr>
        <w:t>także gdy potrzeba przydzielenia tych godzin wynika z konieczności zabezpieczenia prawidłowej organizacji pracy szkoły lub placówki.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t>1. </w:t>
      </w:r>
      <w:r>
        <w:rPr>
          <w:color w:val="000000"/>
          <w:u w:color="000000"/>
        </w:rPr>
        <w:t xml:space="preserve">Ustala się tygodniowy obowiązkowy wymiar godzin zajęć dydaktycznych, opiekuńczych i wychowawczych dla nauczycieli </w:t>
      </w:r>
      <w:r>
        <w:rPr>
          <w:color w:val="000000"/>
          <w:u w:color="000000"/>
        </w:rPr>
        <w:t>nie wymienionych w art. 42 ust. 3 Karty Nauczyciela.</w:t>
      </w:r>
    </w:p>
    <w:p w:rsidR="00A77B3E" w:rsidRDefault="00760ACA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2</w:t>
      </w:r>
      <w:r>
        <w:rPr>
          <w:rStyle w:val="Odwoanieprzypisukocowego"/>
        </w:rPr>
        <w:endnoteReference w:id="1"/>
      </w:r>
      <w:r>
        <w:rPr>
          <w:vertAlign w:val="superscript"/>
        </w:rPr>
        <w:t>)</w:t>
      </w:r>
      <w:r>
        <w:rPr>
          <w:color w:val="000000"/>
          <w:u w:color="000000"/>
        </w:rPr>
        <w:t>. Tygodniowy obowiązkowy wymiar godzin zajęć nauczycieli na stanowiskach podanych w tabeli poniżej, określa się następująco:</w:t>
      </w:r>
    </w:p>
    <w:p w:rsidR="008E0C72" w:rsidRDefault="008E0C72">
      <w:pPr>
        <w:spacing w:before="120" w:after="120"/>
        <w:ind w:left="283" w:firstLine="227"/>
        <w:rPr>
          <w:color w:val="000000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6337"/>
        <w:gridCol w:w="3469"/>
      </w:tblGrid>
      <w:tr w:rsidR="00E82FD5"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lastRenderedPageBreak/>
              <w:t>Lp.</w:t>
            </w:r>
          </w:p>
        </w:tc>
        <w:tc>
          <w:tcPr>
            <w:tcW w:w="6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Stanowisko</w:t>
            </w:r>
          </w:p>
        </w:tc>
        <w:tc>
          <w:tcPr>
            <w:tcW w:w="3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Obowiązkowy tygodniowy wymiar zajęć</w:t>
            </w:r>
          </w:p>
        </w:tc>
      </w:tr>
      <w:tr w:rsidR="00E82FD5"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1.</w:t>
            </w:r>
          </w:p>
        </w:tc>
        <w:tc>
          <w:tcPr>
            <w:tcW w:w="6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Pedagog, psycholog, </w:t>
            </w:r>
            <w:r>
              <w:rPr>
                <w:color w:val="000000"/>
                <w:u w:color="000000"/>
              </w:rPr>
              <w:t xml:space="preserve">logopeda, terapeuta pedagogiczny, doradca zawodowy,  nauczyciel zajęć rewalidacyjnych oraz inny prowadzący zajęcia specjalistyczne z zakresu pomocy </w:t>
            </w:r>
            <w:proofErr w:type="spellStart"/>
            <w:r>
              <w:rPr>
                <w:color w:val="000000"/>
                <w:u w:color="000000"/>
              </w:rPr>
              <w:t>psychologiczno</w:t>
            </w:r>
            <w:proofErr w:type="spellEnd"/>
            <w:r>
              <w:rPr>
                <w:color w:val="000000"/>
                <w:u w:color="000000"/>
              </w:rPr>
              <w:t xml:space="preserve"> - pedagogicznej</w:t>
            </w:r>
          </w:p>
        </w:tc>
        <w:tc>
          <w:tcPr>
            <w:tcW w:w="3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22 godziny</w:t>
            </w:r>
          </w:p>
        </w:tc>
      </w:tr>
      <w:tr w:rsidR="00E82FD5"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2.</w:t>
            </w:r>
          </w:p>
        </w:tc>
        <w:tc>
          <w:tcPr>
            <w:tcW w:w="6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Nauczyciel oddziału przedszkolnego w grupach mieszanych pod wz</w:t>
            </w:r>
            <w:r>
              <w:rPr>
                <w:color w:val="000000"/>
                <w:u w:color="000000"/>
              </w:rPr>
              <w:t>ględem wieku dzieci, które obejmują dzieci 6-letnie i młodsze</w:t>
            </w:r>
          </w:p>
        </w:tc>
        <w:tc>
          <w:tcPr>
            <w:tcW w:w="3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22 godziny</w:t>
            </w:r>
          </w:p>
        </w:tc>
      </w:tr>
      <w:tr w:rsidR="00E82FD5"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3.</w:t>
            </w:r>
          </w:p>
        </w:tc>
        <w:tc>
          <w:tcPr>
            <w:tcW w:w="6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Nauczyciel oddziału w punkcie przedszkolnym</w:t>
            </w:r>
          </w:p>
        </w:tc>
        <w:tc>
          <w:tcPr>
            <w:tcW w:w="3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7B3E" w:rsidRDefault="00760AC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25 godzin</w:t>
            </w:r>
          </w:p>
        </w:tc>
      </w:tr>
    </w:tbl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t>1. </w:t>
      </w:r>
      <w:r>
        <w:rPr>
          <w:color w:val="000000"/>
          <w:u w:color="000000"/>
        </w:rPr>
        <w:t xml:space="preserve">Ustala się następujący sposób wyliczania liczby godzin pracy biblioteki: liczba godzin pracy biblioteki dla szkoły </w:t>
      </w:r>
      <w:r>
        <w:rPr>
          <w:color w:val="000000"/>
          <w:u w:color="000000"/>
        </w:rPr>
        <w:t>lub placówki jest równa liczbie oddziałów powiększonej o jedną godzinę z przeznaczeniem na pracę wewnętrzną biblioteki.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 ustalenia liczby godzin biblioteki nie wlicza się oddziałów przedszkolnych i oddziałów innych form wychowania przedszkolnego.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</w:t>
      </w:r>
      <w:r>
        <w:rPr>
          <w:b/>
        </w:rPr>
        <w:t> </w:t>
      </w:r>
      <w:r>
        <w:t>1. </w:t>
      </w:r>
      <w:r>
        <w:rPr>
          <w:color w:val="000000"/>
          <w:u w:color="000000"/>
        </w:rPr>
        <w:t>Ustala się następujący sposób wyliczania godzin pracy świetlicy dla danej szkoły lub placówki: liczba godzin jest równa ilorazowi ogólnej liczby dzieci dojeżdżających i liczby 15.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Ogólna liczba dzieci dojeżdżających obejmuje również dzieci z oddział</w:t>
      </w:r>
      <w:r>
        <w:rPr>
          <w:color w:val="000000"/>
          <w:u w:color="000000"/>
        </w:rPr>
        <w:t>ów przedszkolnych przy szkołach podstawowych z wyłączeniem dzieci oddziałów innej formy wychowania przedszkolnego.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Zwiększenie liczby godzin pracy świetlicy może nastąpić na podstawie indywidualnych decyzji Wójta w związku z umotywowanym wnioskiem dyrek</w:t>
      </w:r>
      <w:r>
        <w:rPr>
          <w:color w:val="000000"/>
          <w:u w:color="000000"/>
        </w:rPr>
        <w:t>tora szkoły lub placówki.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color w:val="000000"/>
          <w:u w:color="000000"/>
        </w:rPr>
        <w:t>Wykonanie uchwały powierza się Wójtowi Gminy Działdowo.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rPr>
          <w:color w:val="000000"/>
          <w:u w:color="000000"/>
        </w:rPr>
        <w:t>Traci moc Uchwała Nr XLIV/362/14 Rady Gminy Działdowo z dnia 8 maja 2014 r. w sprawie zasad udzielania i rozmiaru zniżek tygodniowego obowiązkowego wymiaru godzin d</w:t>
      </w:r>
      <w:r>
        <w:rPr>
          <w:color w:val="000000"/>
          <w:u w:color="000000"/>
        </w:rPr>
        <w:t>la dyrektorów i wicedyrektorów, określenia obowiązkowego tygodniowego wymiaru zajęć dla pedagogów, psychologów, logopedów, doradców zawodowych oraz norm zatrudnienia nauczycieli biblioteki szkolnej i nauczycieli świetlicy w szkołach i placówkach, dla który</w:t>
      </w:r>
      <w:r>
        <w:rPr>
          <w:color w:val="000000"/>
          <w:u w:color="000000"/>
        </w:rPr>
        <w:t>ch organem prowadzącym jest Gmina Działdowo.</w:t>
      </w:r>
    </w:p>
    <w:p w:rsidR="00A77B3E" w:rsidRDefault="00760AC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Uchwała wchodzi w życie po upływie 14 dni od dnia ogłoszenia w Dzienniku Urzędowym Województwa Warmińsko - Mazurskiego z mocą obowiązującą od dnia 1 września 2017 r.</w:t>
      </w:r>
    </w:p>
    <w:p w:rsidR="00A77B3E" w:rsidRDefault="00760ACA" w:rsidP="008E0C72">
      <w:pPr>
        <w:keepLines/>
        <w:spacing w:before="120" w:after="120"/>
        <w:rPr>
          <w:color w:val="000000"/>
          <w:u w:color="000000"/>
        </w:rPr>
      </w:pPr>
    </w:p>
    <w:p w:rsidR="008E0C72" w:rsidRDefault="008E0C72" w:rsidP="008E0C72">
      <w:pPr>
        <w:keepLines/>
        <w:spacing w:before="120" w:after="120"/>
        <w:rPr>
          <w:color w:val="000000"/>
          <w:u w:color="000000"/>
        </w:rPr>
      </w:pPr>
    </w:p>
    <w:p w:rsidR="008E0C72" w:rsidRPr="008E0C72" w:rsidRDefault="008E0C72" w:rsidP="008E0C72">
      <w:pPr>
        <w:keepLines/>
        <w:spacing w:before="240" w:after="240"/>
        <w:ind w:left="6225" w:firstLine="255"/>
        <w:rPr>
          <w:b/>
        </w:rPr>
      </w:pPr>
      <w:r w:rsidRPr="008E0C72">
        <w:rPr>
          <w:b/>
        </w:rPr>
        <w:t>Przewodniczący Rady Gminy</w:t>
      </w:r>
    </w:p>
    <w:p w:rsidR="008E0C72" w:rsidRPr="008E0C72" w:rsidRDefault="008E0C72" w:rsidP="008E0C72">
      <w:pPr>
        <w:keepLines/>
        <w:spacing w:before="240" w:after="240"/>
        <w:ind w:left="567" w:firstLine="255"/>
        <w:rPr>
          <w:b/>
        </w:rPr>
      </w:pP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</w:r>
      <w:r w:rsidRPr="008E0C72">
        <w:rPr>
          <w:b/>
        </w:rPr>
        <w:tab/>
        <w:t xml:space="preserve">       Mirosław Zieliński</w:t>
      </w:r>
    </w:p>
    <w:p w:rsidR="008E0C72" w:rsidRDefault="008E0C72" w:rsidP="008E0C72">
      <w:pPr>
        <w:keepLines/>
        <w:spacing w:before="120" w:after="120"/>
        <w:rPr>
          <w:color w:val="000000"/>
          <w:u w:color="000000"/>
        </w:rPr>
      </w:pPr>
    </w:p>
    <w:p w:rsidR="008E0C72" w:rsidRDefault="008E0C72" w:rsidP="008E0C72">
      <w:pPr>
        <w:keepLines/>
        <w:spacing w:before="120" w:after="120"/>
        <w:rPr>
          <w:color w:val="000000"/>
          <w:u w:color="000000"/>
        </w:rPr>
      </w:pPr>
    </w:p>
    <w:p w:rsidR="008E0C72" w:rsidRDefault="008E0C72" w:rsidP="008E0C72">
      <w:pPr>
        <w:keepLines/>
        <w:spacing w:before="120" w:after="120"/>
        <w:rPr>
          <w:color w:val="000000"/>
          <w:u w:color="000000"/>
        </w:rPr>
      </w:pPr>
    </w:p>
    <w:p w:rsidR="008E0C72" w:rsidRDefault="008E0C72" w:rsidP="008E0C72">
      <w:pPr>
        <w:keepLines/>
        <w:spacing w:before="120" w:after="120"/>
        <w:rPr>
          <w:color w:val="000000"/>
          <w:u w:color="000000"/>
        </w:rPr>
      </w:pPr>
    </w:p>
    <w:p w:rsidR="008E0C72" w:rsidRDefault="008E0C72" w:rsidP="008E0C72">
      <w:pPr>
        <w:keepLines/>
        <w:spacing w:before="120" w:after="120"/>
        <w:rPr>
          <w:color w:val="000000"/>
          <w:u w:color="000000"/>
        </w:rPr>
      </w:pPr>
      <w:bookmarkStart w:id="0" w:name="_GoBack"/>
      <w:bookmarkEnd w:id="0"/>
    </w:p>
    <w:p w:rsidR="008E0C72" w:rsidRDefault="008E0C72" w:rsidP="008E0C72">
      <w:pPr>
        <w:keepLines/>
        <w:spacing w:before="120" w:after="120"/>
        <w:rPr>
          <w:color w:val="000000"/>
          <w:u w:color="000000"/>
        </w:rPr>
      </w:pPr>
    </w:p>
    <w:sectPr w:rsidR="008E0C72">
      <w:endnotePr>
        <w:numFmt w:val="decimal"/>
      </w:endnotePr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ACA" w:rsidRDefault="00760ACA">
      <w:r>
        <w:separator/>
      </w:r>
    </w:p>
  </w:endnote>
  <w:endnote w:type="continuationSeparator" w:id="0">
    <w:p w:rsidR="00760ACA" w:rsidRDefault="00760ACA">
      <w:r>
        <w:continuationSeparator/>
      </w:r>
    </w:p>
  </w:endnote>
  <w:endnote w:id="1">
    <w:p w:rsidR="00E82FD5" w:rsidRDefault="00760ACA">
      <w:pPr>
        <w:pStyle w:val="Tekstprzypisukocowego"/>
        <w:keepLines/>
        <w:ind w:left="170" w:hanging="170"/>
      </w:pPr>
      <w:r>
        <w:rPr>
          <w:rStyle w:val="Odwoanieprzypisukocowego"/>
        </w:rPr>
        <w:endnoteRef/>
      </w:r>
      <w:r>
        <w:rPr>
          <w:vertAlign w:val="superscript"/>
        </w:rPr>
        <w:t>) </w:t>
      </w:r>
      <w:r>
        <w:t xml:space="preserve">w brzmieniu nadanym przez § </w:t>
      </w:r>
      <w:r>
        <w:t>1 uchwały Nr XXXVII/322/18 Rady Gminy Działdowo z dnia 22 lutego 2018 r. w sprawie zmiany uchwały Nr XXIX/236/17 Rady Gminy Działdowo w sprawie zasad udzielania i rozmiaru zniżek tygodniowego obowiązkowego wymiaru godzin dla dyrektorów i wicedyrektorów, ok</w:t>
      </w:r>
      <w:r>
        <w:t xml:space="preserve">reślenia obowiązkowego tygodniowego wymiaru zajęć dla pedagogów, psychologów, logopedów, doradców zawodowych, nauczycieli zajęć rewalidacyjnych, nauczycieli prowadzących zajęcia specjalistyczne z zakresu pomocy </w:t>
      </w:r>
      <w:proofErr w:type="spellStart"/>
      <w:r>
        <w:t>psychologiczno</w:t>
      </w:r>
      <w:proofErr w:type="spellEnd"/>
      <w:r>
        <w:t xml:space="preserve"> - pedagogicznej oraz norm zatr</w:t>
      </w:r>
      <w:r>
        <w:t>udnienia nauczycieli biblioteki szkolnej, nauczycieli świetlicy, nauczycieli oddziałów przedszkolnych w grupach zróżnicowanych wiekowo w szkołach i innych formach wychowania przedszkolnego, dla których organem prowadzącym jest Gmina Działdowo (Dz. Urz. Woj</w:t>
      </w:r>
      <w:r>
        <w:t>. Warmińsko-Mazurskiego z dnia 16 marca 2018 r. poz. 1239).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ACA" w:rsidRDefault="00760ACA">
      <w:r>
        <w:separator/>
      </w:r>
    </w:p>
  </w:footnote>
  <w:footnote w:type="continuationSeparator" w:id="0">
    <w:p w:rsidR="00760ACA" w:rsidRDefault="00760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D5"/>
    <w:rsid w:val="00032158"/>
    <w:rsid w:val="0005566A"/>
    <w:rsid w:val="00760ACA"/>
    <w:rsid w:val="008E0C72"/>
    <w:rsid w:val="00E8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DD2F0B"/>
  <w15:docId w15:val="{A4B5D614-9701-46B7-AEBC-3C249157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kocowego">
    <w:name w:val="endnote reference"/>
    <w:basedOn w:val="Domylnaczcionkaakapitu"/>
    <w:rsid w:val="00805BCE"/>
    <w:rPr>
      <w:vertAlign w:val="superscript"/>
    </w:rPr>
  </w:style>
  <w:style w:type="paragraph" w:styleId="Tekstprzypisukocowego">
    <w:name w:val="endnote text"/>
    <w:basedOn w:val="Normalny"/>
    <w:rsid w:val="00805BCE"/>
    <w:rPr>
      <w:sz w:val="20"/>
      <w:szCs w:val="20"/>
    </w:rPr>
  </w:style>
  <w:style w:type="paragraph" w:styleId="Tekstdymka">
    <w:name w:val="Balloon Text"/>
    <w:basedOn w:val="Normalny"/>
    <w:link w:val="TekstdymkaZnak"/>
    <w:rsid w:val="008E0C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8E0C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1354</Words>
  <Characters>8129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Obwieszczenie z dnia 6 kwietnia 2018 r.</vt:lpstr>
      <vt:lpstr/>
    </vt:vector>
  </TitlesOfParts>
  <Company>Rada Gminy Działdowo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Obwieszczenie z dnia 6 kwietnia 2018 r.</dc:title>
  <dc:subject>w sprawie ogłoszenia tekstu jednolitego uchwały Nr XXIX/236/17 Rady Gminy Działdowo w^sprawie zasad udzielania i^rozmiaru zniżek tygodniowego obowiązkowego wymiaru godzin dla dyrektorów i^wicedyrektorów, określenia obowiązkowego tygodniowego wymiaru zajęć dla pedagogów, psychologów, logopedów, doradców zawodowych, nauczycieli zajęć rewalidacyjnych, nauczycieli prowadzących zajęcia specjalistyczne z^zakresu pomocy psychologiczno - pedagogicznej oraz norm zatrudnienia nauczycieli biblioteki szkolnej, nauczycieli świetlicy, nauczycieli oddziałów przedszkolnych w^grupach zróżnicowanych wiekowo w^szkołach i^innych formach wychowania przedszkolnego, dla których organem prowadzącym jest Gmina Działdowo</dc:subject>
  <dc:creator>Dell</dc:creator>
  <cp:lastModifiedBy>Marta</cp:lastModifiedBy>
  <cp:revision>2</cp:revision>
  <cp:lastPrinted>2018-04-27T06:59:00Z</cp:lastPrinted>
  <dcterms:created xsi:type="dcterms:W3CDTF">2018-04-27T07:13:00Z</dcterms:created>
  <dcterms:modified xsi:type="dcterms:W3CDTF">2018-04-27T07:13:00Z</dcterms:modified>
  <cp:category>Akt prawny</cp:category>
</cp:coreProperties>
</file>